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C3A" w:rsidRPr="00143407" w:rsidRDefault="00275C3A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M.Com III Sem </w:t>
      </w:r>
    </w:p>
    <w:p w:rsidR="00192CA8" w:rsidRPr="00143407" w:rsidRDefault="00192CA8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MANAGERIAL ECONOMICS</w:t>
      </w:r>
      <w:r w:rsidR="00742C84" w:rsidRPr="0014340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143407">
        <w:rPr>
          <w:rFonts w:ascii="Times New Roman" w:hAnsi="Times New Roman" w:cs="Times New Roman"/>
          <w:b/>
          <w:sz w:val="24"/>
          <w:szCs w:val="24"/>
        </w:rPr>
        <w:t>COMPULSORY</w:t>
      </w:r>
      <w:r w:rsidR="00742C84" w:rsidRPr="00143407">
        <w:rPr>
          <w:rFonts w:ascii="Times New Roman" w:hAnsi="Times New Roman" w:cs="Times New Roman"/>
          <w:b/>
          <w:sz w:val="24"/>
          <w:szCs w:val="24"/>
        </w:rPr>
        <w:t>)</w:t>
      </w:r>
    </w:p>
    <w:p w:rsidR="00742C84" w:rsidRPr="00143407" w:rsidRDefault="00F27E35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MCO301</w:t>
      </w:r>
    </w:p>
    <w:p w:rsidR="00742C84" w:rsidRPr="00143407" w:rsidRDefault="00742C84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FE7" w:rsidRPr="00143407" w:rsidRDefault="00192CA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UNIT-</w:t>
      </w:r>
      <w:r w:rsidR="00353DF7" w:rsidRPr="00143407">
        <w:rPr>
          <w:rFonts w:ascii="Times New Roman" w:hAnsi="Times New Roman" w:cs="Times New Roman"/>
          <w:b/>
          <w:sz w:val="24"/>
          <w:szCs w:val="24"/>
        </w:rPr>
        <w:t xml:space="preserve">I </w:t>
      </w:r>
    </w:p>
    <w:p w:rsidR="00192CA8" w:rsidRPr="00143407" w:rsidRDefault="00353DF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Meaning</w:t>
      </w:r>
      <w:r w:rsidR="00192CA8" w:rsidRPr="00143407">
        <w:rPr>
          <w:rFonts w:ascii="Times New Roman" w:hAnsi="Times New Roman" w:cs="Times New Roman"/>
          <w:b/>
          <w:sz w:val="24"/>
          <w:szCs w:val="24"/>
        </w:rPr>
        <w:t xml:space="preserve"> of Managerial </w:t>
      </w:r>
      <w:r w:rsidRPr="00143407">
        <w:rPr>
          <w:rFonts w:ascii="Times New Roman" w:hAnsi="Times New Roman" w:cs="Times New Roman"/>
          <w:b/>
          <w:sz w:val="24"/>
          <w:szCs w:val="24"/>
        </w:rPr>
        <w:t>economics:</w:t>
      </w:r>
      <w:r w:rsidR="00192CA8" w:rsidRPr="00143407">
        <w:rPr>
          <w:rFonts w:ascii="Times New Roman" w:hAnsi="Times New Roman" w:cs="Times New Roman"/>
          <w:sz w:val="24"/>
          <w:szCs w:val="24"/>
        </w:rPr>
        <w:t xml:space="preserve"> Nature and Scope of Managerial economics, Managerial </w:t>
      </w:r>
      <w:r w:rsidRPr="00143407">
        <w:rPr>
          <w:rFonts w:ascii="Times New Roman" w:hAnsi="Times New Roman" w:cs="Times New Roman"/>
          <w:sz w:val="24"/>
          <w:szCs w:val="24"/>
        </w:rPr>
        <w:t>Economist:</w:t>
      </w:r>
      <w:r w:rsidR="00192CA8" w:rsidRPr="00143407">
        <w:rPr>
          <w:rFonts w:ascii="Times New Roman" w:hAnsi="Times New Roman" w:cs="Times New Roman"/>
          <w:sz w:val="24"/>
          <w:szCs w:val="24"/>
        </w:rPr>
        <w:t xml:space="preserve"> Role and Responsibilities, fundamental economic concepts </w:t>
      </w:r>
    </w:p>
    <w:p w:rsidR="000E4D11" w:rsidRPr="00143407" w:rsidRDefault="00192CA8" w:rsidP="008D1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Profit Maximization Theory.</w:t>
      </w:r>
    </w:p>
    <w:p w:rsidR="00731777" w:rsidRPr="00143407" w:rsidRDefault="0073177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FE7" w:rsidRPr="00143407" w:rsidRDefault="00192CA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UNIT-</w:t>
      </w:r>
      <w:r w:rsidR="00353DF7"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</w:p>
    <w:p w:rsidR="00192CA8" w:rsidRPr="00143407" w:rsidRDefault="00353DF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Demand</w:t>
      </w:r>
      <w:r w:rsidR="00167C3B" w:rsidRPr="0014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3407">
        <w:rPr>
          <w:rFonts w:ascii="Times New Roman" w:hAnsi="Times New Roman" w:cs="Times New Roman"/>
          <w:b/>
          <w:sz w:val="24"/>
          <w:szCs w:val="24"/>
        </w:rPr>
        <w:t>Analysis</w:t>
      </w:r>
      <w:r w:rsidRPr="00143407">
        <w:rPr>
          <w:rFonts w:ascii="Times New Roman" w:hAnsi="Times New Roman" w:cs="Times New Roman"/>
          <w:sz w:val="24"/>
          <w:szCs w:val="24"/>
        </w:rPr>
        <w:t>:</w:t>
      </w:r>
      <w:r w:rsidR="00192CA8" w:rsidRPr="00143407">
        <w:rPr>
          <w:rFonts w:ascii="Times New Roman" w:hAnsi="Times New Roman" w:cs="Times New Roman"/>
          <w:sz w:val="24"/>
          <w:szCs w:val="24"/>
        </w:rPr>
        <w:t xml:space="preserve"> Elasticity of Demand, Introduction Explanation Theory of Consumer Choice, Indifference Approach, Revealed Preference Theory.</w:t>
      </w:r>
    </w:p>
    <w:p w:rsidR="00731777" w:rsidRPr="00143407" w:rsidRDefault="0073177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3FE7" w:rsidRPr="00143407" w:rsidRDefault="00192CA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UNIT-</w:t>
      </w:r>
      <w:r w:rsidR="00353DF7"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III </w:t>
      </w:r>
    </w:p>
    <w:p w:rsidR="00192CA8" w:rsidRPr="00143407" w:rsidRDefault="00353DF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Production</w:t>
      </w:r>
      <w:r w:rsidR="00167C3B" w:rsidRPr="001434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3407">
        <w:rPr>
          <w:rFonts w:ascii="Times New Roman" w:hAnsi="Times New Roman" w:cs="Times New Roman"/>
          <w:b/>
          <w:sz w:val="24"/>
          <w:szCs w:val="24"/>
        </w:rPr>
        <w:t>Function:</w:t>
      </w:r>
      <w:r w:rsidR="00192CA8" w:rsidRPr="00143407">
        <w:rPr>
          <w:rFonts w:ascii="Times New Roman" w:hAnsi="Times New Roman" w:cs="Times New Roman"/>
          <w:sz w:val="24"/>
          <w:szCs w:val="24"/>
        </w:rPr>
        <w:t xml:space="preserve"> Law of Variable Proportions, Law of Returns to</w:t>
      </w:r>
      <w:r w:rsidR="00713FE7" w:rsidRPr="00143407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="00192CA8" w:rsidRPr="00143407">
        <w:rPr>
          <w:rFonts w:ascii="Times New Roman" w:hAnsi="Times New Roman" w:cs="Times New Roman"/>
          <w:sz w:val="24"/>
          <w:szCs w:val="24"/>
        </w:rPr>
        <w:t>Scale.</w:t>
      </w:r>
    </w:p>
    <w:p w:rsidR="00731777" w:rsidRPr="00143407" w:rsidRDefault="0073177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C3B" w:rsidRPr="00143407" w:rsidRDefault="00192CA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UNIT-</w:t>
      </w:r>
      <w:r w:rsidR="00353DF7"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IV </w:t>
      </w:r>
    </w:p>
    <w:p w:rsidR="00192CA8" w:rsidRPr="00143407" w:rsidRDefault="00353DF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Business</w:t>
      </w:r>
      <w:r w:rsidR="00167C3B" w:rsidRPr="00143407">
        <w:rPr>
          <w:rFonts w:ascii="Times New Roman" w:hAnsi="Times New Roman" w:cs="Times New Roman"/>
          <w:sz w:val="24"/>
          <w:szCs w:val="24"/>
        </w:rPr>
        <w:t xml:space="preserve"> </w:t>
      </w:r>
      <w:r w:rsidRPr="00143407">
        <w:rPr>
          <w:rFonts w:ascii="Times New Roman" w:hAnsi="Times New Roman" w:cs="Times New Roman"/>
          <w:b/>
          <w:sz w:val="24"/>
          <w:szCs w:val="24"/>
        </w:rPr>
        <w:t>Cycles:</w:t>
      </w:r>
      <w:r w:rsidR="00192CA8" w:rsidRPr="00143407">
        <w:rPr>
          <w:rFonts w:ascii="Times New Roman" w:hAnsi="Times New Roman" w:cs="Times New Roman"/>
          <w:sz w:val="24"/>
          <w:szCs w:val="24"/>
        </w:rPr>
        <w:t xml:space="preserve"> Nature and Phases, Theories of Business Cycles</w:t>
      </w:r>
    </w:p>
    <w:p w:rsidR="00731777" w:rsidRPr="00143407" w:rsidRDefault="0073177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5802" w:rsidRPr="00143407" w:rsidRDefault="00353DF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UNIT-V </w:t>
      </w:r>
    </w:p>
    <w:p w:rsidR="00353DF7" w:rsidRPr="00143407" w:rsidRDefault="00353DF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Profit Management</w:t>
      </w:r>
      <w:r w:rsidRPr="00143407">
        <w:rPr>
          <w:rFonts w:ascii="Times New Roman" w:hAnsi="Times New Roman" w:cs="Times New Roman"/>
          <w:sz w:val="24"/>
          <w:szCs w:val="24"/>
        </w:rPr>
        <w:t>: Measurement of Profit, Concept of Risk and</w:t>
      </w:r>
      <w:r w:rsidR="00C832C3" w:rsidRPr="00143407">
        <w:rPr>
          <w:rFonts w:ascii="Times New Roman" w:hAnsi="Times New Roman" w:cs="Times New Roman"/>
          <w:sz w:val="24"/>
          <w:szCs w:val="24"/>
        </w:rPr>
        <w:t xml:space="preserve"> </w:t>
      </w:r>
      <w:r w:rsidRPr="00143407">
        <w:rPr>
          <w:rFonts w:ascii="Times New Roman" w:hAnsi="Times New Roman" w:cs="Times New Roman"/>
          <w:sz w:val="24"/>
          <w:szCs w:val="24"/>
        </w:rPr>
        <w:t>Uncertainty</w:t>
      </w:r>
    </w:p>
    <w:p w:rsidR="00731777" w:rsidRPr="00143407" w:rsidRDefault="0073177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53DF7" w:rsidRPr="00143407" w:rsidRDefault="00353DF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SUGGESTED READINGS</w:t>
      </w:r>
    </w:p>
    <w:p w:rsidR="00353DF7" w:rsidRPr="00143407" w:rsidRDefault="00353DF7" w:rsidP="008D1B00">
      <w:pPr>
        <w:widowControl w:val="0"/>
        <w:numPr>
          <w:ilvl w:val="0"/>
          <w:numId w:val="1"/>
        </w:numPr>
        <w:tabs>
          <w:tab w:val="left" w:pos="1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Chopra, O.P. Managerial Economics, Tata McGraw Hill, Delhi.</w:t>
      </w:r>
    </w:p>
    <w:p w:rsidR="00353DF7" w:rsidRPr="00143407" w:rsidRDefault="00353DF7" w:rsidP="008D1B00">
      <w:pPr>
        <w:widowControl w:val="0"/>
        <w:numPr>
          <w:ilvl w:val="0"/>
          <w:numId w:val="1"/>
        </w:numPr>
        <w:tabs>
          <w:tab w:val="left" w:pos="1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Dean, Joel: Managerial Economics, Prentice Hall, Delhi.</w:t>
      </w:r>
    </w:p>
    <w:p w:rsidR="00353DF7" w:rsidRPr="00143407" w:rsidRDefault="00353DF7" w:rsidP="008D1B00">
      <w:pPr>
        <w:widowControl w:val="0"/>
        <w:numPr>
          <w:ilvl w:val="0"/>
          <w:numId w:val="1"/>
        </w:numPr>
        <w:tabs>
          <w:tab w:val="left" w:pos="1459"/>
        </w:tabs>
        <w:autoSpaceDE w:val="0"/>
        <w:autoSpaceDN w:val="0"/>
        <w:adjustRightInd w:val="0"/>
        <w:spacing w:after="0" w:line="240" w:lineRule="auto"/>
        <w:ind w:right="-360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Varshney, RL and Maheshwari, KL Managerial Economics; Sultan Chand and Sons New Delhi.</w:t>
      </w:r>
    </w:p>
    <w:p w:rsidR="00353DF7" w:rsidRPr="00143407" w:rsidRDefault="00353DF7" w:rsidP="008D1B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92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 xml:space="preserve">Dwivedi D.N.: Managerial Economics, Vikas Publishing House, New Delhi. </w:t>
      </w:r>
    </w:p>
    <w:p w:rsidR="00353DF7" w:rsidRPr="00143407" w:rsidRDefault="00353DF7" w:rsidP="008D1B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92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 xml:space="preserve">Sinha V.C - Managerial </w:t>
      </w:r>
      <w:r w:rsidR="00D54823" w:rsidRPr="00143407">
        <w:rPr>
          <w:rFonts w:ascii="Times New Roman" w:hAnsi="Times New Roman" w:cs="Times New Roman"/>
          <w:sz w:val="24"/>
          <w:szCs w:val="24"/>
        </w:rPr>
        <w:t>Economy</w:t>
      </w:r>
    </w:p>
    <w:p w:rsidR="00353DF7" w:rsidRPr="00143407" w:rsidRDefault="00353DF7" w:rsidP="008D1B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92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Varshney R.C.- Managerial Economics</w:t>
      </w:r>
    </w:p>
    <w:p w:rsidR="00353DF7" w:rsidRPr="00143407" w:rsidRDefault="00353DF7" w:rsidP="008D1B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 xml:space="preserve">Shrivastava O.S. Managerial Economics Quality Publishing Company, </w:t>
      </w:r>
      <w:r w:rsidR="00E86A3B" w:rsidRPr="00143407">
        <w:rPr>
          <w:rFonts w:ascii="Times New Roman" w:hAnsi="Times New Roman" w:cs="Times New Roman"/>
          <w:sz w:val="24"/>
          <w:szCs w:val="24"/>
        </w:rPr>
        <w:t>Bhopal</w:t>
      </w:r>
    </w:p>
    <w:p w:rsidR="00353DF7" w:rsidRPr="00143407" w:rsidRDefault="00353DF7" w:rsidP="008D1B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Kruti Dev 010" w:hAnsi="Kruti Dev 010" w:cs="Times New Roman"/>
          <w:sz w:val="24"/>
          <w:szCs w:val="24"/>
        </w:rPr>
      </w:pPr>
      <w:r w:rsidRPr="00143407">
        <w:rPr>
          <w:rFonts w:ascii="Kruti Dev 010" w:hAnsi="Kruti Dev 010" w:cs="Times New Roman"/>
          <w:sz w:val="24"/>
          <w:szCs w:val="24"/>
        </w:rPr>
        <w:t>MkW- 'kekZ ,oaMkW- ds- dstjhoky] izcU/kdh; vFkZ'kkL=] lkfgR; HkouiCyhds'ku] vkxjk</w:t>
      </w:r>
    </w:p>
    <w:p w:rsidR="00353DF7" w:rsidRPr="00143407" w:rsidRDefault="00353DF7" w:rsidP="008D1B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Kruti Dev 010" w:hAnsi="Kruti Dev 010" w:cs="Times New Roman"/>
          <w:sz w:val="24"/>
          <w:szCs w:val="24"/>
        </w:rPr>
      </w:pPr>
      <w:r w:rsidRPr="00143407">
        <w:rPr>
          <w:rFonts w:ascii="Kruti Dev 010" w:hAnsi="Kruti Dev 010" w:cs="Times New Roman"/>
          <w:sz w:val="24"/>
          <w:szCs w:val="24"/>
        </w:rPr>
        <w:t>tSuftusUnzdqekj&amp;O;kolkf;dvFkZ'kkL= e-iz- fgUnhxzUFkvdkneh] Hkksiky</w:t>
      </w:r>
    </w:p>
    <w:p w:rsidR="00353DF7" w:rsidRPr="00143407" w:rsidRDefault="00353DF7" w:rsidP="008D1B00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Kruti Dev 010" w:hAnsi="Kruti Dev 010" w:cs="Times New Roman"/>
          <w:b/>
          <w:bCs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24CB" w:rsidRPr="00143407" w:rsidRDefault="00F324C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3407" w:rsidRDefault="00143407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5C90" w:rsidRPr="00143407" w:rsidRDefault="00BD5C90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lastRenderedPageBreak/>
        <w:t>M.Com III Sem</w:t>
      </w:r>
    </w:p>
    <w:p w:rsidR="004B7F93" w:rsidRPr="00143407" w:rsidRDefault="004B7F93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Tax Planning and Management</w:t>
      </w:r>
      <w:r w:rsidR="008C337A" w:rsidRPr="0014340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143407">
        <w:rPr>
          <w:rFonts w:ascii="Times New Roman" w:hAnsi="Times New Roman" w:cs="Times New Roman"/>
          <w:b/>
          <w:sz w:val="24"/>
          <w:szCs w:val="24"/>
        </w:rPr>
        <w:t>COMPULSORY</w:t>
      </w:r>
      <w:r w:rsidR="008C337A" w:rsidRPr="00143407">
        <w:rPr>
          <w:rFonts w:ascii="Times New Roman" w:hAnsi="Times New Roman" w:cs="Times New Roman"/>
          <w:b/>
          <w:sz w:val="24"/>
          <w:szCs w:val="24"/>
        </w:rPr>
        <w:t>)</w:t>
      </w:r>
    </w:p>
    <w:p w:rsidR="008C337A" w:rsidRPr="00143407" w:rsidRDefault="00CE21DB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MCO302</w:t>
      </w:r>
    </w:p>
    <w:p w:rsidR="004B7F93" w:rsidRPr="00143407" w:rsidRDefault="004B7F93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57CC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UNIT-</w:t>
      </w:r>
      <w:r w:rsidR="00F81DC7" w:rsidRPr="00143407">
        <w:rPr>
          <w:rFonts w:ascii="Times New Roman" w:hAnsi="Times New Roman" w:cs="Times New Roman"/>
          <w:b/>
          <w:sz w:val="24"/>
          <w:szCs w:val="24"/>
        </w:rPr>
        <w:t xml:space="preserve">I </w:t>
      </w:r>
    </w:p>
    <w:p w:rsidR="00353DF7" w:rsidRPr="00143407" w:rsidRDefault="00F81DC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Concept</w:t>
      </w:r>
      <w:r w:rsidR="00C13089" w:rsidRPr="00143407">
        <w:rPr>
          <w:rFonts w:ascii="Times New Roman" w:hAnsi="Times New Roman" w:cs="Times New Roman"/>
          <w:b/>
          <w:sz w:val="24"/>
          <w:szCs w:val="24"/>
        </w:rPr>
        <w:t xml:space="preserve"> of Tax </w:t>
      </w:r>
      <w:r w:rsidRPr="00143407">
        <w:rPr>
          <w:rFonts w:ascii="Times New Roman" w:hAnsi="Times New Roman" w:cs="Times New Roman"/>
          <w:b/>
          <w:sz w:val="24"/>
          <w:szCs w:val="24"/>
        </w:rPr>
        <w:t>Planning</w:t>
      </w:r>
      <w:r w:rsidRPr="00143407">
        <w:rPr>
          <w:rFonts w:ascii="Times New Roman" w:hAnsi="Times New Roman" w:cs="Times New Roman"/>
          <w:sz w:val="24"/>
          <w:szCs w:val="24"/>
        </w:rPr>
        <w:t>:</w:t>
      </w:r>
      <w:r w:rsidR="00C13089" w:rsidRPr="00143407">
        <w:rPr>
          <w:rFonts w:ascii="Times New Roman" w:hAnsi="Times New Roman" w:cs="Times New Roman"/>
          <w:sz w:val="24"/>
          <w:szCs w:val="24"/>
        </w:rPr>
        <w:t xml:space="preserve"> Meaning, Scope, Importance, Objectives of Tax</w:t>
      </w:r>
      <w:r w:rsidR="002B57CC" w:rsidRPr="00143407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="00C13089" w:rsidRPr="00143407">
        <w:rPr>
          <w:rFonts w:ascii="Times New Roman" w:hAnsi="Times New Roman" w:cs="Times New Roman"/>
          <w:sz w:val="24"/>
          <w:szCs w:val="24"/>
        </w:rPr>
        <w:t>Planning</w:t>
      </w:r>
    </w:p>
    <w:p w:rsidR="002B57CC" w:rsidRPr="00143407" w:rsidRDefault="002B57CC" w:rsidP="008D1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7CC" w:rsidRPr="00143407" w:rsidRDefault="00C13089" w:rsidP="008D1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 xml:space="preserve">UNIT-II </w:t>
      </w:r>
    </w:p>
    <w:p w:rsidR="00C13089" w:rsidRPr="00143407" w:rsidRDefault="00C13089" w:rsidP="00B866A1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Areas of Tax </w:t>
      </w:r>
      <w:r w:rsidR="00F81DC7" w:rsidRPr="00143407">
        <w:rPr>
          <w:rFonts w:ascii="Times New Roman" w:hAnsi="Times New Roman" w:cs="Times New Roman"/>
          <w:b/>
          <w:sz w:val="24"/>
          <w:szCs w:val="24"/>
        </w:rPr>
        <w:t>Planning:</w:t>
      </w:r>
      <w:r w:rsidRPr="00143407">
        <w:rPr>
          <w:rFonts w:ascii="Times New Roman" w:hAnsi="Times New Roman" w:cs="Times New Roman"/>
          <w:sz w:val="24"/>
          <w:szCs w:val="24"/>
        </w:rPr>
        <w:t xml:space="preserve"> Owners</w:t>
      </w:r>
      <w:r w:rsidR="009F0EB3" w:rsidRPr="00143407">
        <w:rPr>
          <w:rFonts w:ascii="Times New Roman" w:hAnsi="Times New Roman" w:cs="Times New Roman"/>
          <w:sz w:val="24"/>
          <w:szCs w:val="24"/>
        </w:rPr>
        <w:t>hip Aspect, Activity Aspects &amp; V</w:t>
      </w:r>
      <w:r w:rsidRPr="00143407">
        <w:rPr>
          <w:rFonts w:ascii="Times New Roman" w:hAnsi="Times New Roman" w:cs="Times New Roman"/>
          <w:sz w:val="24"/>
          <w:szCs w:val="24"/>
        </w:rPr>
        <w:t>ocational</w:t>
      </w:r>
      <w:r w:rsidR="00B866A1" w:rsidRPr="00143407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143407">
        <w:rPr>
          <w:rFonts w:ascii="Times New Roman" w:hAnsi="Times New Roman" w:cs="Times New Roman"/>
          <w:sz w:val="24"/>
          <w:szCs w:val="24"/>
        </w:rPr>
        <w:t>Aspects, Nature of the Business &amp;Tax Planning</w:t>
      </w:r>
    </w:p>
    <w:p w:rsidR="002B57CC" w:rsidRPr="00143407" w:rsidRDefault="002B57CC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7CC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UNIT-III </w:t>
      </w:r>
    </w:p>
    <w:p w:rsidR="00C13089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Tax Planning and Setting up New </w:t>
      </w:r>
      <w:r w:rsidR="00B27307" w:rsidRPr="00143407">
        <w:rPr>
          <w:rFonts w:ascii="Times New Roman" w:hAnsi="Times New Roman" w:cs="Times New Roman"/>
          <w:b/>
          <w:sz w:val="24"/>
          <w:szCs w:val="24"/>
        </w:rPr>
        <w:t>Business:</w:t>
      </w:r>
      <w:r w:rsidRPr="00143407">
        <w:rPr>
          <w:rFonts w:ascii="Times New Roman" w:hAnsi="Times New Roman" w:cs="Times New Roman"/>
          <w:sz w:val="24"/>
          <w:szCs w:val="24"/>
        </w:rPr>
        <w:t xml:space="preserve"> Deductions Available to New</w:t>
      </w:r>
    </w:p>
    <w:p w:rsidR="00C13089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 xml:space="preserve">Industrial Undertakings, Amalgamation, Merger and Tax Planning. Special Tax Provisions - Tax Provisions Relating to Free Trade </w:t>
      </w:r>
      <w:r w:rsidR="002B0117" w:rsidRPr="00143407">
        <w:rPr>
          <w:rFonts w:ascii="Times New Roman" w:hAnsi="Times New Roman" w:cs="Times New Roman"/>
          <w:sz w:val="24"/>
          <w:szCs w:val="24"/>
        </w:rPr>
        <w:t>Zones, Infrastructure</w:t>
      </w:r>
      <w:r w:rsidRPr="00143407">
        <w:rPr>
          <w:rFonts w:ascii="Times New Roman" w:hAnsi="Times New Roman" w:cs="Times New Roman"/>
          <w:sz w:val="24"/>
          <w:szCs w:val="24"/>
        </w:rPr>
        <w:t xml:space="preserve"> Sector &amp; Backward Areas.</w:t>
      </w:r>
    </w:p>
    <w:p w:rsidR="002B57CC" w:rsidRPr="00143407" w:rsidRDefault="002B57CC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</w:p>
    <w:p w:rsidR="002B57CC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  <w:lang w:bidi="ar-SA"/>
        </w:rPr>
        <w:t>UNIT-IV</w:t>
      </w:r>
    </w:p>
    <w:p w:rsidR="00C13089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Tax Planning and Financial </w:t>
      </w:r>
      <w:r w:rsidR="003D1802" w:rsidRPr="00143407">
        <w:rPr>
          <w:rFonts w:ascii="Times New Roman" w:hAnsi="Times New Roman" w:cs="Times New Roman"/>
          <w:b/>
          <w:sz w:val="24"/>
          <w:szCs w:val="24"/>
        </w:rPr>
        <w:t>Decisions:</w:t>
      </w:r>
      <w:r w:rsidRPr="00143407">
        <w:rPr>
          <w:rFonts w:ascii="Times New Roman" w:hAnsi="Times New Roman" w:cs="Times New Roman"/>
          <w:sz w:val="24"/>
          <w:szCs w:val="24"/>
        </w:rPr>
        <w:t xml:space="preserve"> Capital Structure Decision</w:t>
      </w:r>
    </w:p>
    <w:p w:rsidR="00C13089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Dividend, Inter Corporate Dividend, Bonus Shares</w:t>
      </w:r>
    </w:p>
    <w:p w:rsidR="002B57CC" w:rsidRPr="00143407" w:rsidRDefault="002B57CC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57CC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UNIT-V </w:t>
      </w:r>
    </w:p>
    <w:p w:rsidR="00C13089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Tax </w:t>
      </w:r>
      <w:r w:rsidR="003D1802" w:rsidRPr="00143407">
        <w:rPr>
          <w:rFonts w:ascii="Times New Roman" w:hAnsi="Times New Roman" w:cs="Times New Roman"/>
          <w:b/>
          <w:sz w:val="24"/>
          <w:szCs w:val="24"/>
        </w:rPr>
        <w:t>Assessment:</w:t>
      </w:r>
      <w:r w:rsidRPr="00143407">
        <w:rPr>
          <w:rFonts w:ascii="Times New Roman" w:hAnsi="Times New Roman" w:cs="Times New Roman"/>
          <w:sz w:val="24"/>
          <w:szCs w:val="24"/>
        </w:rPr>
        <w:t xml:space="preserve"> Introduction, Difference between Tax Planning and Tax</w:t>
      </w:r>
    </w:p>
    <w:p w:rsidR="002E5273" w:rsidRPr="00143407" w:rsidRDefault="00C1308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Management, Areas of Tax M</w:t>
      </w:r>
      <w:r w:rsidR="002E5273" w:rsidRPr="00143407">
        <w:rPr>
          <w:rFonts w:ascii="Times New Roman" w:hAnsi="Times New Roman" w:cs="Times New Roman"/>
          <w:sz w:val="24"/>
          <w:szCs w:val="24"/>
        </w:rPr>
        <w:t xml:space="preserve">anagement, Return of Income and </w:t>
      </w:r>
      <w:r w:rsidRPr="00143407">
        <w:rPr>
          <w:rFonts w:ascii="Times New Roman" w:hAnsi="Times New Roman" w:cs="Times New Roman"/>
          <w:sz w:val="24"/>
          <w:szCs w:val="24"/>
        </w:rPr>
        <w:t>Assessment, Penalties and Prosecutions, Appeals and Revisions</w:t>
      </w:r>
    </w:p>
    <w:p w:rsidR="006B4279" w:rsidRPr="00143407" w:rsidRDefault="006B427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273" w:rsidRPr="00143407" w:rsidRDefault="002E5273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SUGGESTED READINGS-</w:t>
      </w:r>
    </w:p>
    <w:p w:rsidR="002E5273" w:rsidRPr="00143407" w:rsidRDefault="002E5273" w:rsidP="008D1B00">
      <w:pPr>
        <w:widowControl w:val="0"/>
        <w:autoSpaceDE w:val="0"/>
        <w:autoSpaceDN w:val="0"/>
        <w:adjustRightInd w:val="0"/>
        <w:spacing w:after="0" w:line="240" w:lineRule="auto"/>
        <w:ind w:right="187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 xml:space="preserve">      1. Ahuja, G.K. and Ravi Gupta: Systematic Approach to Income Tax and Central Sales Tax; </w:t>
      </w:r>
      <w:r w:rsidR="00D43823" w:rsidRPr="00143407">
        <w:rPr>
          <w:rFonts w:ascii="Times New Roman" w:hAnsi="Times New Roman" w:cs="Times New Roman"/>
          <w:sz w:val="24"/>
          <w:szCs w:val="24"/>
        </w:rPr>
        <w:tab/>
      </w:r>
      <w:r w:rsidRPr="00143407">
        <w:rPr>
          <w:rFonts w:ascii="Times New Roman" w:hAnsi="Times New Roman" w:cs="Times New Roman"/>
          <w:sz w:val="24"/>
          <w:szCs w:val="24"/>
        </w:rPr>
        <w:t>Bharat Law House, New Delhi.</w:t>
      </w:r>
    </w:p>
    <w:p w:rsidR="002E5273" w:rsidRPr="00143407" w:rsidRDefault="002E5273" w:rsidP="008D1B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180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Lakhotia, R.N.; Corporate Tax Planning; Vision Publication, Delhi.</w:t>
      </w:r>
    </w:p>
    <w:p w:rsidR="002E5273" w:rsidRPr="00143407" w:rsidRDefault="002E5273" w:rsidP="008D1B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180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Singhania, V.K. Direct Taxes: Law and Practice; Taxman's Publication, Delhi.</w:t>
      </w:r>
    </w:p>
    <w:p w:rsidR="002E5273" w:rsidRPr="00143407" w:rsidRDefault="002E5273" w:rsidP="008D1B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180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Sainghania, Vinod K; Direct Tax Planning and Management; Taxman's Publication, Delhi.- Tax Planning and Management</w:t>
      </w:r>
    </w:p>
    <w:p w:rsidR="002E5273" w:rsidRPr="00143407" w:rsidRDefault="002E5273" w:rsidP="008D1B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 xml:space="preserve">Mehrotra S.- Tax Planning and Management </w:t>
      </w:r>
    </w:p>
    <w:p w:rsidR="002E5273" w:rsidRPr="00143407" w:rsidRDefault="002E5273" w:rsidP="008D1B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Lakhotia - Tax Planning and Management</w:t>
      </w:r>
    </w:p>
    <w:p w:rsidR="002E5273" w:rsidRPr="00143407" w:rsidRDefault="002E5273" w:rsidP="008D1B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Saklecha Shripal - Tax Planning and Management</w:t>
      </w:r>
    </w:p>
    <w:p w:rsidR="002E5273" w:rsidRPr="00143407" w:rsidRDefault="002E5273" w:rsidP="008D1B0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Goyal R.S. - Tax Planning and Management</w:t>
      </w:r>
    </w:p>
    <w:p w:rsidR="00314DBA" w:rsidRPr="00143407" w:rsidRDefault="00314DBA" w:rsidP="008D1B0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314DBA" w:rsidRPr="00143407" w:rsidRDefault="00314DBA" w:rsidP="008D1B00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684F63" w:rsidRPr="00143407" w:rsidRDefault="00684F63" w:rsidP="008D1B0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684F63" w:rsidRPr="00143407" w:rsidRDefault="00684F63" w:rsidP="008D1B0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684F63" w:rsidRPr="00143407" w:rsidRDefault="00684F63" w:rsidP="008D1B0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684F63" w:rsidRPr="00143407" w:rsidRDefault="00684F63" w:rsidP="008D1B0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143407" w:rsidRDefault="00143407" w:rsidP="00C0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3407" w:rsidRDefault="00143407" w:rsidP="00C0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3407" w:rsidRDefault="00143407" w:rsidP="00C0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1E45" w:rsidRPr="00143407" w:rsidRDefault="00C01E45" w:rsidP="00C0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lastRenderedPageBreak/>
        <w:t>M.Com III Sem</w:t>
      </w:r>
    </w:p>
    <w:p w:rsidR="002E5273" w:rsidRPr="00143407" w:rsidRDefault="00314DBA" w:rsidP="008D1B0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ENTREPRENEURSHIP DEVELOPMENT</w:t>
      </w:r>
      <w:r w:rsidR="00C01E45"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143407">
        <w:rPr>
          <w:rFonts w:ascii="Times New Roman" w:hAnsi="Times New Roman" w:cs="Times New Roman"/>
          <w:b/>
          <w:bCs/>
          <w:sz w:val="24"/>
          <w:szCs w:val="24"/>
        </w:rPr>
        <w:t>COMPULSORY</w:t>
      </w:r>
      <w:r w:rsidR="00C01E45" w:rsidRPr="00143407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2E5273" w:rsidRPr="0014340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01E45" w:rsidRPr="00143407" w:rsidRDefault="00610F3E" w:rsidP="008D1B0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MCO303</w:t>
      </w:r>
    </w:p>
    <w:p w:rsidR="00C01E45" w:rsidRPr="00143407" w:rsidRDefault="00C01E45" w:rsidP="008D1B0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FE6643" w:rsidRPr="00143407" w:rsidRDefault="00E27AD9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UNIT-</w:t>
      </w:r>
      <w:r w:rsidR="003D1077" w:rsidRPr="00143407">
        <w:rPr>
          <w:rFonts w:ascii="Times New Roman" w:hAnsi="Times New Roman" w:cs="Times New Roman"/>
          <w:b/>
          <w:sz w:val="24"/>
          <w:szCs w:val="24"/>
        </w:rPr>
        <w:t xml:space="preserve">I </w:t>
      </w:r>
    </w:p>
    <w:p w:rsidR="002E1223" w:rsidRPr="00143407" w:rsidRDefault="003D107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Entrepreneur</w:t>
      </w:r>
      <w:r w:rsidR="002E1223" w:rsidRPr="0014340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E1223" w:rsidRPr="00143407">
        <w:rPr>
          <w:rFonts w:ascii="Times New Roman" w:hAnsi="Times New Roman" w:cs="Times New Roman"/>
          <w:sz w:val="24"/>
          <w:szCs w:val="24"/>
        </w:rPr>
        <w:t xml:space="preserve"> Definition, emergence of Entrepreneurial class; Theories of</w:t>
      </w:r>
    </w:p>
    <w:p w:rsidR="00192CA8" w:rsidRPr="00143407" w:rsidRDefault="002E1223" w:rsidP="008D1B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Entrepreneurship, Socio-economic Environment and Entrepreneur.</w:t>
      </w:r>
    </w:p>
    <w:p w:rsidR="004A2114" w:rsidRPr="00143407" w:rsidRDefault="004A2114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2B89" w:rsidRPr="00143407" w:rsidRDefault="002E1223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UNIT-</w:t>
      </w:r>
      <w:r w:rsidR="00C007AC"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</w:p>
    <w:p w:rsidR="00EB482F" w:rsidRPr="00143407" w:rsidRDefault="00C007AC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Promotion</w:t>
      </w:r>
      <w:r w:rsidR="0094115C" w:rsidRPr="00143407">
        <w:rPr>
          <w:rFonts w:ascii="Times New Roman" w:hAnsi="Times New Roman" w:cs="Times New Roman"/>
          <w:b/>
          <w:sz w:val="24"/>
          <w:szCs w:val="24"/>
        </w:rPr>
        <w:t xml:space="preserve"> of a venture</w:t>
      </w:r>
      <w:r w:rsidR="0094115C" w:rsidRPr="00143407">
        <w:rPr>
          <w:rFonts w:ascii="Times New Roman" w:hAnsi="Times New Roman" w:cs="Times New Roman"/>
          <w:sz w:val="24"/>
          <w:szCs w:val="24"/>
        </w:rPr>
        <w:t>: Opportunity analysis, External Environmental forces, economic, Social, Technological and Competitive factors, Establishment of a new unit</w:t>
      </w:r>
    </w:p>
    <w:p w:rsidR="007F54D0" w:rsidRPr="00143407" w:rsidRDefault="007F54D0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E76" w:rsidRPr="00143407" w:rsidRDefault="00EB482F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UNIT-III</w:t>
      </w:r>
    </w:p>
    <w:p w:rsidR="00BB14C3" w:rsidRPr="00143407" w:rsidRDefault="00EB482F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Entrepreneurial </w:t>
      </w:r>
      <w:r w:rsidR="00C007AC" w:rsidRPr="00143407">
        <w:rPr>
          <w:rFonts w:ascii="Times New Roman" w:hAnsi="Times New Roman" w:cs="Times New Roman"/>
          <w:b/>
          <w:sz w:val="24"/>
          <w:szCs w:val="24"/>
        </w:rPr>
        <w:t>Behavior</w:t>
      </w:r>
      <w:r w:rsidRPr="00143407">
        <w:rPr>
          <w:rFonts w:ascii="Times New Roman" w:hAnsi="Times New Roman" w:cs="Times New Roman"/>
          <w:sz w:val="24"/>
          <w:szCs w:val="24"/>
        </w:rPr>
        <w:t>: Innovation and Entrepreneurship, Entrepreneurial</w:t>
      </w:r>
      <w:r w:rsidR="00C007AC" w:rsidRPr="00143407">
        <w:rPr>
          <w:rFonts w:ascii="Times New Roman" w:hAnsi="Times New Roman" w:cs="Times New Roman"/>
          <w:sz w:val="24"/>
          <w:szCs w:val="24"/>
        </w:rPr>
        <w:t>Behavior</w:t>
      </w:r>
      <w:r w:rsidRPr="00143407">
        <w:rPr>
          <w:rFonts w:ascii="Times New Roman" w:hAnsi="Times New Roman" w:cs="Times New Roman"/>
          <w:sz w:val="24"/>
          <w:szCs w:val="24"/>
        </w:rPr>
        <w:t>, Social Responsibility.</w:t>
      </w:r>
    </w:p>
    <w:p w:rsidR="00023BB7" w:rsidRPr="00143407" w:rsidRDefault="00023BB7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6B7" w:rsidRPr="00143407" w:rsidRDefault="00BB14C3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UNIT-IV </w:t>
      </w:r>
    </w:p>
    <w:p w:rsidR="00137C6D" w:rsidRPr="00143407" w:rsidRDefault="00BB14C3" w:rsidP="00AD6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Entrepreneurial Development Programme</w:t>
      </w:r>
      <w:r w:rsidRPr="00143407">
        <w:rPr>
          <w:rFonts w:ascii="Times New Roman" w:hAnsi="Times New Roman" w:cs="Times New Roman"/>
          <w:sz w:val="24"/>
          <w:szCs w:val="24"/>
        </w:rPr>
        <w:t>: Entrepreneurial Development</w:t>
      </w:r>
      <w:r w:rsidR="00192CB8" w:rsidRPr="00143407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Pr="00143407">
        <w:rPr>
          <w:rFonts w:ascii="Times New Roman" w:hAnsi="Times New Roman" w:cs="Times New Roman"/>
          <w:sz w:val="24"/>
          <w:szCs w:val="24"/>
        </w:rPr>
        <w:t xml:space="preserve">Programme relevance and achievements, role of Government in </w:t>
      </w:r>
      <w:r w:rsidR="00C007AC" w:rsidRPr="00143407">
        <w:rPr>
          <w:rFonts w:ascii="Times New Roman" w:hAnsi="Times New Roman" w:cs="Times New Roman"/>
          <w:sz w:val="24"/>
          <w:szCs w:val="24"/>
        </w:rPr>
        <w:t>organizing</w:t>
      </w:r>
      <w:r w:rsidRPr="00143407">
        <w:rPr>
          <w:rFonts w:ascii="Times New Roman" w:hAnsi="Times New Roman" w:cs="Times New Roman"/>
          <w:sz w:val="24"/>
          <w:szCs w:val="24"/>
        </w:rPr>
        <w:t xml:space="preserve"> such</w:t>
      </w:r>
      <w:r w:rsidR="00567BC3" w:rsidRPr="00143407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  <w:r w:rsidR="00137C6D" w:rsidRPr="00143407">
        <w:rPr>
          <w:rFonts w:ascii="Times New Roman" w:hAnsi="Times New Roman" w:cs="Times New Roman"/>
          <w:sz w:val="24"/>
          <w:szCs w:val="24"/>
        </w:rPr>
        <w:t>P</w:t>
      </w:r>
      <w:r w:rsidRPr="00143407">
        <w:rPr>
          <w:rFonts w:ascii="Times New Roman" w:hAnsi="Times New Roman" w:cs="Times New Roman"/>
          <w:sz w:val="24"/>
          <w:szCs w:val="24"/>
        </w:rPr>
        <w:t>rogrammes</w:t>
      </w:r>
      <w:r w:rsidR="009B645B" w:rsidRPr="00143407">
        <w:rPr>
          <w:rFonts w:ascii="Times New Roman" w:hAnsi="Times New Roman" w:cs="Times New Roman"/>
          <w:sz w:val="24"/>
          <w:szCs w:val="24"/>
        </w:rPr>
        <w:t>.</w:t>
      </w:r>
    </w:p>
    <w:p w:rsidR="0075686C" w:rsidRPr="00143407" w:rsidRDefault="0075686C" w:rsidP="008D1B00">
      <w:pPr>
        <w:widowControl w:val="0"/>
        <w:autoSpaceDE w:val="0"/>
        <w:autoSpaceDN w:val="0"/>
        <w:adjustRightInd w:val="0"/>
        <w:spacing w:after="0" w:line="240" w:lineRule="auto"/>
        <w:ind w:right="811"/>
        <w:rPr>
          <w:rFonts w:ascii="Times New Roman" w:hAnsi="Times New Roman" w:cs="Times New Roman"/>
          <w:sz w:val="24"/>
          <w:szCs w:val="24"/>
        </w:rPr>
      </w:pPr>
    </w:p>
    <w:p w:rsidR="009D2ADE" w:rsidRPr="00143407" w:rsidRDefault="00137C6D" w:rsidP="008D1B00">
      <w:pPr>
        <w:widowControl w:val="0"/>
        <w:autoSpaceDE w:val="0"/>
        <w:autoSpaceDN w:val="0"/>
        <w:adjustRightInd w:val="0"/>
        <w:spacing w:after="0" w:line="240" w:lineRule="auto"/>
        <w:ind w:right="811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UNIT-V </w:t>
      </w:r>
    </w:p>
    <w:p w:rsidR="006C6C7E" w:rsidRPr="00143407" w:rsidRDefault="00137C6D" w:rsidP="00FC4F96">
      <w:pPr>
        <w:widowControl w:val="0"/>
        <w:autoSpaceDE w:val="0"/>
        <w:autoSpaceDN w:val="0"/>
        <w:adjustRightInd w:val="0"/>
        <w:spacing w:after="0" w:line="240" w:lineRule="auto"/>
        <w:ind w:right="811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Entrepreneurship and Industrial Development</w:t>
      </w:r>
      <w:r w:rsidRPr="00143407">
        <w:rPr>
          <w:rFonts w:ascii="Times New Roman" w:hAnsi="Times New Roman" w:cs="Times New Roman"/>
          <w:sz w:val="24"/>
          <w:szCs w:val="24"/>
        </w:rPr>
        <w:t>: Planning and growth of industrial activities through industrial Policy of the Government, Role of Industrial Estates, Role of Central and State level Promotional Services</w:t>
      </w:r>
    </w:p>
    <w:p w:rsidR="00447070" w:rsidRPr="00143407" w:rsidRDefault="00447070" w:rsidP="008D1B00">
      <w:pPr>
        <w:widowControl w:val="0"/>
        <w:autoSpaceDE w:val="0"/>
        <w:autoSpaceDN w:val="0"/>
        <w:adjustRightInd w:val="0"/>
        <w:spacing w:after="0" w:line="240" w:lineRule="auto"/>
        <w:ind w:right="811"/>
        <w:rPr>
          <w:rFonts w:ascii="Times New Roman" w:hAnsi="Times New Roman" w:cs="Times New Roman"/>
          <w:sz w:val="24"/>
          <w:szCs w:val="24"/>
        </w:rPr>
      </w:pPr>
    </w:p>
    <w:p w:rsidR="00D32DCE" w:rsidRPr="00143407" w:rsidRDefault="00D32DCE" w:rsidP="008D1B00">
      <w:pPr>
        <w:widowControl w:val="0"/>
        <w:autoSpaceDE w:val="0"/>
        <w:autoSpaceDN w:val="0"/>
        <w:adjustRightInd w:val="0"/>
        <w:spacing w:after="0" w:line="240" w:lineRule="auto"/>
        <w:ind w:right="811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>SUGGESTED READINGS-</w:t>
      </w:r>
    </w:p>
    <w:p w:rsidR="0096396B" w:rsidRPr="00143407" w:rsidRDefault="0096396B" w:rsidP="008D1B00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811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 xml:space="preserve">Kenneth R Van Voorthis: Entrepreneurship and small business management. </w:t>
      </w:r>
    </w:p>
    <w:p w:rsidR="0096396B" w:rsidRPr="00143407" w:rsidRDefault="0096396B" w:rsidP="008D1B0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811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Hass School hammer &amp; Arthur Kuri: Entrepreneurship and small</w:t>
      </w:r>
    </w:p>
    <w:p w:rsidR="0096396B" w:rsidRPr="00143407" w:rsidRDefault="0096396B" w:rsidP="008D1B0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811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Sharma RA. : Entrepreneurial Change in Indian Industries.</w:t>
      </w:r>
    </w:p>
    <w:p w:rsidR="0096396B" w:rsidRPr="00143407" w:rsidRDefault="0096396B" w:rsidP="008D1B00">
      <w:pPr>
        <w:widowControl w:val="0"/>
        <w:numPr>
          <w:ilvl w:val="0"/>
          <w:numId w:val="3"/>
        </w:numPr>
        <w:tabs>
          <w:tab w:val="left" w:pos="7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Dhar P.N. and Lydall H.F. The role of small enterprises in Indian Economic Development.</w:t>
      </w:r>
    </w:p>
    <w:p w:rsidR="0096396B" w:rsidRPr="00143407" w:rsidRDefault="0096396B" w:rsidP="008D1B00">
      <w:pPr>
        <w:widowControl w:val="0"/>
        <w:numPr>
          <w:ilvl w:val="0"/>
          <w:numId w:val="3"/>
        </w:numPr>
        <w:tabs>
          <w:tab w:val="left" w:pos="7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Shukla M.B - Entrepreneurship Development</w:t>
      </w:r>
    </w:p>
    <w:p w:rsidR="0096396B" w:rsidRPr="00143407" w:rsidRDefault="0096396B" w:rsidP="008D1B00">
      <w:pPr>
        <w:widowControl w:val="0"/>
        <w:numPr>
          <w:ilvl w:val="0"/>
          <w:numId w:val="3"/>
        </w:numPr>
        <w:tabs>
          <w:tab w:val="left" w:pos="772"/>
        </w:tabs>
        <w:autoSpaceDE w:val="0"/>
        <w:autoSpaceDN w:val="0"/>
        <w:adjustRightInd w:val="0"/>
        <w:spacing w:after="0" w:line="240" w:lineRule="auto"/>
        <w:jc w:val="both"/>
        <w:rPr>
          <w:rFonts w:ascii="Kruti Dev 010" w:hAnsi="Kruti Dev 010" w:cs="Times New Roman"/>
          <w:sz w:val="24"/>
          <w:szCs w:val="24"/>
        </w:rPr>
      </w:pPr>
      <w:bookmarkStart w:id="0" w:name="_GoBack"/>
      <w:r w:rsidRPr="00143407">
        <w:rPr>
          <w:rFonts w:ascii="Kruti Dev 010" w:hAnsi="Kruti Dev 010" w:cs="Times New Roman"/>
          <w:sz w:val="24"/>
          <w:szCs w:val="24"/>
        </w:rPr>
        <w:t xml:space="preserve">tSu] MkW0 ftusUnzdqekj] </w:t>
      </w:r>
      <w:r w:rsidRPr="00143407">
        <w:rPr>
          <w:rFonts w:ascii="Kruti Dev 010" w:hAnsi="Kruti Dev 010" w:cs="Times New Roman"/>
          <w:b/>
          <w:sz w:val="24"/>
          <w:szCs w:val="24"/>
        </w:rPr>
        <w:t>m|ferk&amp;fodkl</w:t>
      </w:r>
      <w:r w:rsidRPr="00143407">
        <w:rPr>
          <w:rFonts w:ascii="Kruti Dev 010" w:hAnsi="Kruti Dev 010" w:cs="Times New Roman"/>
          <w:sz w:val="24"/>
          <w:szCs w:val="24"/>
        </w:rPr>
        <w:t>] e-iz- fgUnhxzUFkvdkneh] Hkksiky</w:t>
      </w:r>
    </w:p>
    <w:p w:rsidR="00BB14C3" w:rsidRPr="00143407" w:rsidRDefault="007D4464" w:rsidP="008D1B00">
      <w:pPr>
        <w:tabs>
          <w:tab w:val="left" w:pos="3722"/>
        </w:tabs>
        <w:autoSpaceDE w:val="0"/>
        <w:autoSpaceDN w:val="0"/>
        <w:adjustRightInd w:val="0"/>
        <w:spacing w:after="0" w:line="240" w:lineRule="auto"/>
        <w:rPr>
          <w:rFonts w:ascii="Kruti Dev 010" w:hAnsi="Kruti Dev 010" w:cs="Times New Roman"/>
          <w:b/>
          <w:sz w:val="24"/>
          <w:szCs w:val="24"/>
        </w:rPr>
      </w:pPr>
      <w:r w:rsidRPr="00143407">
        <w:rPr>
          <w:rFonts w:ascii="Kruti Dev 010" w:hAnsi="Kruti Dev 010" w:cs="Times New Roman"/>
          <w:sz w:val="24"/>
          <w:szCs w:val="24"/>
        </w:rPr>
        <w:t xml:space="preserve">   7 </w:t>
      </w:r>
      <w:r w:rsidR="0096396B" w:rsidRPr="00143407">
        <w:rPr>
          <w:rFonts w:ascii="Kruti Dev 010" w:hAnsi="Kruti Dev 010" w:cs="Times New Roman"/>
          <w:sz w:val="24"/>
          <w:szCs w:val="24"/>
        </w:rPr>
        <w:t xml:space="preserve">- jes'keaxy] </w:t>
      </w:r>
      <w:r w:rsidR="0096396B" w:rsidRPr="00143407">
        <w:rPr>
          <w:rFonts w:ascii="Kruti Dev 010" w:hAnsi="Kruti Dev 010" w:cs="Times New Roman"/>
          <w:b/>
          <w:sz w:val="24"/>
          <w:szCs w:val="24"/>
        </w:rPr>
        <w:t>m|ferk&amp;fodkl</w:t>
      </w:r>
      <w:r w:rsidRPr="00143407">
        <w:rPr>
          <w:rFonts w:ascii="Kruti Dev 010" w:hAnsi="Kruti Dev 010" w:cs="Times New Roman"/>
          <w:b/>
          <w:sz w:val="24"/>
          <w:szCs w:val="24"/>
        </w:rPr>
        <w:tab/>
      </w:r>
    </w:p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Kruti Dev 010" w:hAnsi="Kruti Dev 010" w:cs="Times New Roman"/>
          <w:b/>
          <w:sz w:val="24"/>
          <w:szCs w:val="24"/>
        </w:rPr>
      </w:pPr>
    </w:p>
    <w:bookmarkEnd w:id="0"/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88" w:rsidRPr="00143407" w:rsidRDefault="00AE028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43407" w:rsidRDefault="00143407" w:rsidP="006A62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3407" w:rsidRDefault="00143407" w:rsidP="006A62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A6212" w:rsidRPr="00143407" w:rsidRDefault="006A6212" w:rsidP="006A62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lastRenderedPageBreak/>
        <w:t>M.Com III Sem</w:t>
      </w:r>
    </w:p>
    <w:p w:rsidR="002931D8" w:rsidRPr="00143407" w:rsidRDefault="002931D8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Accounting for Managerial Decisions</w:t>
      </w:r>
      <w:r w:rsidR="00BE4CDA" w:rsidRPr="0014340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143407">
        <w:rPr>
          <w:rFonts w:ascii="Times New Roman" w:hAnsi="Times New Roman" w:cs="Times New Roman"/>
          <w:b/>
          <w:sz w:val="24"/>
          <w:szCs w:val="24"/>
        </w:rPr>
        <w:t>COMPULSORY</w:t>
      </w:r>
      <w:r w:rsidR="00BE4CDA" w:rsidRPr="00143407">
        <w:rPr>
          <w:rFonts w:ascii="Times New Roman" w:hAnsi="Times New Roman" w:cs="Times New Roman"/>
          <w:b/>
          <w:sz w:val="24"/>
          <w:szCs w:val="24"/>
        </w:rPr>
        <w:t>)</w:t>
      </w:r>
    </w:p>
    <w:p w:rsidR="006F3B2E" w:rsidRPr="00143407" w:rsidRDefault="00412546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MCO304</w:t>
      </w:r>
    </w:p>
    <w:p w:rsidR="006F3B2E" w:rsidRPr="00143407" w:rsidRDefault="006F3B2E" w:rsidP="008D1B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ar-SA"/>
        </w:rPr>
      </w:pPr>
    </w:p>
    <w:p w:rsidR="00E0785D" w:rsidRPr="00143407" w:rsidRDefault="008A1310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UNIT-I </w:t>
      </w:r>
    </w:p>
    <w:p w:rsidR="00BB14C3" w:rsidRPr="00143407" w:rsidRDefault="008A1310" w:rsidP="00D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Management </w:t>
      </w:r>
      <w:r w:rsidR="00AE0288" w:rsidRPr="00143407">
        <w:rPr>
          <w:rFonts w:ascii="Times New Roman" w:hAnsi="Times New Roman" w:cs="Times New Roman"/>
          <w:b/>
          <w:sz w:val="24"/>
          <w:szCs w:val="24"/>
        </w:rPr>
        <w:t>Accounting:</w:t>
      </w:r>
      <w:r w:rsidRPr="00143407">
        <w:rPr>
          <w:rFonts w:ascii="Times New Roman" w:hAnsi="Times New Roman" w:cs="Times New Roman"/>
          <w:sz w:val="24"/>
          <w:szCs w:val="24"/>
        </w:rPr>
        <w:t xml:space="preserve"> Its meaning, nature and importance. Difference</w:t>
      </w:r>
      <w:r w:rsidR="00DF0B97" w:rsidRPr="00143407">
        <w:rPr>
          <w:rFonts w:ascii="Times New Roman" w:hAnsi="Times New Roman" w:cs="Times New Roman"/>
          <w:sz w:val="24"/>
          <w:szCs w:val="24"/>
        </w:rPr>
        <w:t xml:space="preserve"> </w:t>
      </w:r>
      <w:r w:rsidR="00A24F98" w:rsidRPr="00143407">
        <w:rPr>
          <w:rFonts w:ascii="Times New Roman" w:hAnsi="Times New Roman" w:cs="Times New Roman"/>
          <w:sz w:val="24"/>
          <w:szCs w:val="24"/>
        </w:rPr>
        <w:t>Of</w:t>
      </w:r>
      <w:r w:rsidRPr="00143407">
        <w:rPr>
          <w:rFonts w:ascii="Times New Roman" w:hAnsi="Times New Roman" w:cs="Times New Roman"/>
          <w:sz w:val="24"/>
          <w:szCs w:val="24"/>
        </w:rPr>
        <w:t xml:space="preserve"> Management accounting with Cost Accounting and Financial accounting</w:t>
      </w:r>
    </w:p>
    <w:p w:rsidR="00E0785D" w:rsidRPr="00143407" w:rsidRDefault="00E0785D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</w:p>
    <w:p w:rsidR="00E0785D" w:rsidRPr="00143407" w:rsidRDefault="008A1310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  <w:lang w:bidi="ar-SA"/>
        </w:rPr>
        <w:t>UNIT-II</w:t>
      </w:r>
    </w:p>
    <w:p w:rsidR="008A1310" w:rsidRPr="00143407" w:rsidRDefault="008A1310" w:rsidP="002673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Nature and Limitations of Financial Statements:  </w:t>
      </w:r>
      <w:r w:rsidRPr="00143407">
        <w:rPr>
          <w:rFonts w:ascii="Times New Roman" w:hAnsi="Times New Roman" w:cs="Times New Roman"/>
          <w:sz w:val="24"/>
          <w:szCs w:val="24"/>
        </w:rPr>
        <w:t>Needs and objectives of</w:t>
      </w:r>
      <w:r w:rsidR="0026731A" w:rsidRPr="00143407">
        <w:rPr>
          <w:rFonts w:ascii="Times New Roman" w:hAnsi="Times New Roman" w:cs="Times New Roman"/>
          <w:sz w:val="24"/>
          <w:szCs w:val="24"/>
        </w:rPr>
        <w:t xml:space="preserve"> </w:t>
      </w:r>
      <w:r w:rsidR="00A24F98" w:rsidRPr="00143407">
        <w:rPr>
          <w:rFonts w:ascii="Times New Roman" w:hAnsi="Times New Roman" w:cs="Times New Roman"/>
          <w:sz w:val="24"/>
          <w:szCs w:val="24"/>
        </w:rPr>
        <w:t>Financial</w:t>
      </w:r>
      <w:r w:rsidRPr="00143407">
        <w:rPr>
          <w:rFonts w:ascii="Times New Roman" w:hAnsi="Times New Roman" w:cs="Times New Roman"/>
          <w:sz w:val="24"/>
          <w:szCs w:val="24"/>
        </w:rPr>
        <w:t xml:space="preserve"> Analysis.</w:t>
      </w:r>
    </w:p>
    <w:p w:rsidR="00283039" w:rsidRPr="00143407" w:rsidRDefault="00283039" w:rsidP="008D1B00">
      <w:pPr>
        <w:tabs>
          <w:tab w:val="left" w:pos="2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039" w:rsidRPr="00143407" w:rsidRDefault="008A1310" w:rsidP="008D1B00">
      <w:pPr>
        <w:tabs>
          <w:tab w:val="left" w:pos="286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UNIT-III </w:t>
      </w:r>
    </w:p>
    <w:p w:rsidR="008A1310" w:rsidRPr="00143407" w:rsidRDefault="008A1310" w:rsidP="008D1B00">
      <w:pPr>
        <w:tabs>
          <w:tab w:val="left" w:pos="2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>Fund Flow analysis and Cash Flow analysis</w:t>
      </w:r>
      <w:r w:rsidRPr="00143407">
        <w:rPr>
          <w:rFonts w:ascii="Times New Roman" w:hAnsi="Times New Roman" w:cs="Times New Roman"/>
          <w:sz w:val="24"/>
          <w:szCs w:val="24"/>
        </w:rPr>
        <w:t xml:space="preserve"> (Application of A.S.-3).</w:t>
      </w:r>
    </w:p>
    <w:p w:rsidR="00283039" w:rsidRPr="00143407" w:rsidRDefault="00283039" w:rsidP="008D1B00">
      <w:pPr>
        <w:tabs>
          <w:tab w:val="left" w:pos="2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3039" w:rsidRPr="00143407" w:rsidRDefault="008A1310" w:rsidP="008D1B00">
      <w:pPr>
        <w:tabs>
          <w:tab w:val="left" w:pos="286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UNIT-IV </w:t>
      </w:r>
    </w:p>
    <w:p w:rsidR="008A1310" w:rsidRPr="00143407" w:rsidRDefault="008A1310" w:rsidP="008D1B00">
      <w:pPr>
        <w:tabs>
          <w:tab w:val="left" w:pos="28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Capital </w:t>
      </w:r>
      <w:r w:rsidR="00AE0288" w:rsidRPr="00143407">
        <w:rPr>
          <w:rFonts w:ascii="Times New Roman" w:hAnsi="Times New Roman" w:cs="Times New Roman"/>
          <w:b/>
          <w:sz w:val="24"/>
          <w:szCs w:val="24"/>
        </w:rPr>
        <w:t>Budgeting:</w:t>
      </w:r>
      <w:r w:rsidRPr="00143407">
        <w:rPr>
          <w:rFonts w:ascii="Times New Roman" w:hAnsi="Times New Roman" w:cs="Times New Roman"/>
          <w:sz w:val="24"/>
          <w:szCs w:val="24"/>
        </w:rPr>
        <w:t xml:space="preserve"> Nature and Characteristics of Long Terms Investment Decision, Methods of Ranking Investment Proposals.</w:t>
      </w:r>
    </w:p>
    <w:p w:rsidR="00ED4358" w:rsidRPr="00143407" w:rsidRDefault="00ED4358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4358" w:rsidRPr="00143407" w:rsidRDefault="008A1310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UNIT-V </w:t>
      </w:r>
      <w:r w:rsidR="00BB14C3" w:rsidRPr="00143407">
        <w:rPr>
          <w:rFonts w:ascii="Times New Roman" w:hAnsi="Times New Roman" w:cs="Times New Roman"/>
          <w:b/>
          <w:bCs/>
          <w:sz w:val="24"/>
          <w:szCs w:val="24"/>
          <w:lang w:bidi="ar-SA"/>
        </w:rPr>
        <w:tab/>
      </w:r>
    </w:p>
    <w:p w:rsidR="002E1223" w:rsidRPr="00143407" w:rsidRDefault="00B9622C" w:rsidP="008D1B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b/>
          <w:sz w:val="24"/>
          <w:szCs w:val="24"/>
        </w:rPr>
        <w:t xml:space="preserve">Management Reporting </w:t>
      </w:r>
      <w:r w:rsidR="00AE0288" w:rsidRPr="00143407">
        <w:rPr>
          <w:rFonts w:ascii="Times New Roman" w:hAnsi="Times New Roman" w:cs="Times New Roman"/>
          <w:b/>
          <w:sz w:val="24"/>
          <w:szCs w:val="24"/>
        </w:rPr>
        <w:t>System:</w:t>
      </w:r>
      <w:r w:rsidRPr="00143407">
        <w:rPr>
          <w:rFonts w:ascii="Times New Roman" w:hAnsi="Times New Roman" w:cs="Times New Roman"/>
          <w:sz w:val="24"/>
          <w:szCs w:val="24"/>
        </w:rPr>
        <w:t xml:space="preserve"> Types of Reports, ResponsibilityAccounting</w:t>
      </w:r>
    </w:p>
    <w:p w:rsidR="00003AD8" w:rsidRPr="00143407" w:rsidRDefault="00003AD8" w:rsidP="008D1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2BC" w:rsidRPr="00143407" w:rsidRDefault="00C802BC" w:rsidP="008D1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3407">
        <w:rPr>
          <w:rFonts w:ascii="Times New Roman" w:hAnsi="Times New Roman" w:cs="Times New Roman"/>
          <w:b/>
          <w:bCs/>
          <w:sz w:val="24"/>
          <w:szCs w:val="24"/>
        </w:rPr>
        <w:t xml:space="preserve">SUGGESTED READINGS </w:t>
      </w:r>
    </w:p>
    <w:p w:rsidR="00C802BC" w:rsidRPr="00143407" w:rsidRDefault="00C802BC" w:rsidP="008D1B00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M.R. Agarwal – Accounting for Managers</w:t>
      </w:r>
    </w:p>
    <w:p w:rsidR="00C802BC" w:rsidRPr="00143407" w:rsidRDefault="00C802BC" w:rsidP="008D1B0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Agarwal &amp; Agarwal – Accounting for Managers</w:t>
      </w:r>
    </w:p>
    <w:p w:rsidR="00C802BC" w:rsidRPr="00143407" w:rsidRDefault="00C802BC" w:rsidP="008D1B0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3407">
        <w:rPr>
          <w:rFonts w:ascii="Times New Roman" w:hAnsi="Times New Roman" w:cs="Times New Roman"/>
          <w:sz w:val="24"/>
          <w:szCs w:val="24"/>
        </w:rPr>
        <w:t>Agarwal, Jain &amp; Jain – Management Accounting</w:t>
      </w:r>
    </w:p>
    <w:p w:rsidR="00C802BC" w:rsidRPr="00143407" w:rsidRDefault="00C802BC" w:rsidP="008D1B0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ruti Dev 010" w:hAnsi="Kruti Dev 010" w:cs="Times New Roman"/>
          <w:sz w:val="24"/>
          <w:szCs w:val="24"/>
        </w:rPr>
      </w:pPr>
      <w:r w:rsidRPr="00143407">
        <w:rPr>
          <w:rFonts w:ascii="Kruti Dev 010" w:hAnsi="Kruti Dev 010" w:cs="Times New Roman"/>
          <w:sz w:val="24"/>
          <w:szCs w:val="24"/>
        </w:rPr>
        <w:t>vxzoky ,oatSu&amp;izca/kdh; ys[kkadu</w:t>
      </w:r>
    </w:p>
    <w:p w:rsidR="00C802BC" w:rsidRPr="00143407" w:rsidRDefault="00C802BC" w:rsidP="008D1B0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Kruti Dev 010" w:hAnsi="Kruti Dev 010" w:cs="Times New Roman"/>
          <w:sz w:val="24"/>
          <w:szCs w:val="24"/>
        </w:rPr>
      </w:pPr>
      <w:r w:rsidRPr="00143407">
        <w:rPr>
          <w:rFonts w:ascii="Kruti Dev 010" w:hAnsi="Kruti Dev 010" w:cs="Times New Roman"/>
          <w:sz w:val="24"/>
          <w:szCs w:val="24"/>
        </w:rPr>
        <w:t>xqIrk ,l-ih- &amp;izcU/kdh; ys[kkadu</w:t>
      </w:r>
    </w:p>
    <w:p w:rsidR="00484426" w:rsidRPr="00143407" w:rsidRDefault="00484426" w:rsidP="008D1B00">
      <w:pPr>
        <w:tabs>
          <w:tab w:val="left" w:pos="286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0528" w:rsidRPr="00143407" w:rsidRDefault="00143407" w:rsidP="00143407">
      <w:pPr>
        <w:tabs>
          <w:tab w:val="left" w:pos="286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  <w:r w:rsidRPr="00143407">
        <w:rPr>
          <w:rFonts w:ascii="Times New Roman" w:hAnsi="Times New Roman" w:cs="Times New Roman"/>
          <w:sz w:val="24"/>
          <w:szCs w:val="24"/>
          <w:lang w:bidi="ar-SA"/>
        </w:rPr>
        <w:t xml:space="preserve"> </w:t>
      </w:r>
    </w:p>
    <w:p w:rsidR="00E77A87" w:rsidRPr="00143407" w:rsidRDefault="00E77A87" w:rsidP="008D1B00">
      <w:pPr>
        <w:tabs>
          <w:tab w:val="left" w:pos="286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bidi="ar-SA"/>
        </w:rPr>
      </w:pPr>
    </w:p>
    <w:sectPr w:rsidR="00E77A87" w:rsidRPr="00143407" w:rsidSect="00B9570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C2C" w:rsidRDefault="00334C2C" w:rsidP="00192CA8">
      <w:pPr>
        <w:spacing w:after="0" w:line="240" w:lineRule="auto"/>
      </w:pPr>
      <w:r>
        <w:separator/>
      </w:r>
    </w:p>
  </w:endnote>
  <w:endnote w:type="continuationSeparator" w:id="0">
    <w:p w:rsidR="00334C2C" w:rsidRDefault="00334C2C" w:rsidP="00192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SimSun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407" w:rsidRPr="00143407" w:rsidRDefault="00143407" w:rsidP="00143407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uppressAutoHyphens/>
      <w:spacing w:line="240" w:lineRule="auto"/>
      <w:rPr>
        <w:rFonts w:ascii="Cambria" w:eastAsia="Droid Sans Fallback" w:hAnsi="Cambria" w:cs="Calibri"/>
        <w:i/>
        <w:iCs/>
        <w:szCs w:val="22"/>
        <w:lang w:bidi="ar-SA"/>
      </w:rPr>
    </w:pPr>
    <w:r>
      <w:rPr>
        <w:rFonts w:ascii="Cambria" w:eastAsia="Droid Sans Fallback" w:hAnsi="Cambria" w:cs="Calibri"/>
        <w:i/>
        <w:iCs/>
        <w:szCs w:val="22"/>
        <w:lang w:bidi="ar-SA"/>
      </w:rPr>
      <w:t>Mcom</w:t>
    </w:r>
    <w:r w:rsidRPr="00143407">
      <w:rPr>
        <w:rFonts w:ascii="Cambria" w:eastAsia="Droid Sans Fallback" w:hAnsi="Cambria" w:cs="Calibri"/>
        <w:i/>
        <w:iCs/>
        <w:szCs w:val="22"/>
        <w:lang w:bidi="ar-SA"/>
      </w:rPr>
      <w:tab/>
    </w:r>
    <w:r w:rsidRPr="00143407">
      <w:rPr>
        <w:rFonts w:ascii="Cambria" w:eastAsia="Droid Sans Fallback" w:hAnsi="Cambria" w:cs="Calibri"/>
        <w:i/>
        <w:iCs/>
        <w:szCs w:val="22"/>
        <w:lang w:bidi="ar-SA"/>
      </w:rPr>
      <w:tab/>
    </w:r>
    <w:r>
      <w:rPr>
        <w:rFonts w:ascii="Cambria" w:eastAsia="Droid Sans Fallback" w:hAnsi="Cambria" w:cs="Calibri"/>
        <w:i/>
        <w:iCs/>
        <w:szCs w:val="22"/>
        <w:lang w:bidi="ar-SA"/>
      </w:rPr>
      <w:t xml:space="preserve">                                                                                                                                                 </w:t>
    </w:r>
    <w:r w:rsidRPr="00143407">
      <w:rPr>
        <w:rFonts w:ascii="Cambria" w:eastAsia="Droid Sans Fallback" w:hAnsi="Cambria" w:cs="Calibri"/>
        <w:i/>
        <w:iCs/>
        <w:szCs w:val="22"/>
        <w:lang w:bidi="ar-SA"/>
      </w:rPr>
      <w:t>wef 2015-16</w:t>
    </w:r>
  </w:p>
  <w:p w:rsidR="00143407" w:rsidRDefault="00143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C2C" w:rsidRDefault="00334C2C" w:rsidP="00192CA8">
      <w:pPr>
        <w:spacing w:after="0" w:line="240" w:lineRule="auto"/>
      </w:pPr>
      <w:r>
        <w:separator/>
      </w:r>
    </w:p>
  </w:footnote>
  <w:footnote w:type="continuationSeparator" w:id="0">
    <w:p w:rsidR="00334C2C" w:rsidRDefault="00334C2C" w:rsidP="00192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3407" w:rsidRDefault="006863F2" w:rsidP="00143407">
    <w:pPr>
      <w:autoSpaceDE w:val="0"/>
      <w:autoSpaceDN w:val="0"/>
      <w:adjustRightInd w:val="0"/>
      <w:ind w:left="220"/>
      <w:jc w:val="center"/>
      <w:rPr>
        <w:szCs w:val="24"/>
      </w:rPr>
    </w:pPr>
    <w:r w:rsidRPr="00F66558">
      <w:rPr>
        <w:rFonts w:ascii="Cambria" w:hAnsi="Cambria" w:cs="Cambria"/>
        <w:color w:val="00000A"/>
        <w:sz w:val="28"/>
        <w:szCs w:val="32"/>
      </w:rPr>
      <w:t>Sri Satya Sai University of Technology &amp; Medical Sciences, Sehore (M.P.)</w:t>
    </w:r>
  </w:p>
  <w:p w:rsidR="006863F2" w:rsidRPr="00143407" w:rsidRDefault="00143407" w:rsidP="00143407">
    <w:pPr>
      <w:autoSpaceDE w:val="0"/>
      <w:autoSpaceDN w:val="0"/>
      <w:adjustRightInd w:val="0"/>
      <w:ind w:left="220"/>
      <w:jc w:val="center"/>
      <w:rPr>
        <w:szCs w:val="24"/>
      </w:rPr>
    </w:pPr>
    <w:r>
      <w:rPr>
        <w:rFonts w:ascii="Calibri" w:eastAsiaTheme="minorEastAsia" w:hAnsi="Calibri" w:cs="Mangal"/>
        <w:noProof/>
        <w:sz w:val="20"/>
        <w:szCs w:val="22"/>
        <w:lang w:bidi="ar-SA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column">
                <wp:posOffset>-5080</wp:posOffset>
              </wp:positionH>
              <wp:positionV relativeFrom="paragraph">
                <wp:posOffset>50800</wp:posOffset>
              </wp:positionV>
              <wp:extent cx="6503035" cy="0"/>
              <wp:effectExtent l="23495" t="22225" r="26670" b="2540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03035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4pt" to="511.6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" o:allowincell="f" strokecolor="#622423" strokeweight="3pt"/>
          </w:pict>
        </mc:Fallback>
      </mc:AlternateContent>
    </w:r>
    <w:r>
      <w:rPr>
        <w:rFonts w:ascii="Calibri" w:eastAsiaTheme="minorEastAsia" w:hAnsi="Calibri" w:cs="Mangal"/>
        <w:noProof/>
        <w:sz w:val="20"/>
        <w:szCs w:val="22"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0" allowOverlap="1">
              <wp:simplePos x="0" y="0"/>
              <wp:positionH relativeFrom="column">
                <wp:posOffset>-5080</wp:posOffset>
              </wp:positionH>
              <wp:positionV relativeFrom="paragraph">
                <wp:posOffset>17145</wp:posOffset>
              </wp:positionV>
              <wp:extent cx="6503035" cy="0"/>
              <wp:effectExtent l="13970" t="7620" r="7620" b="1143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030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1.35pt" to="511.6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" o:allowincell="f" strokecolor="#622423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A6B4E"/>
    <w:multiLevelType w:val="hybridMultilevel"/>
    <w:tmpl w:val="0F8A6542"/>
    <w:lvl w:ilvl="0" w:tplc="29E83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1958A6"/>
    <w:multiLevelType w:val="hybridMultilevel"/>
    <w:tmpl w:val="66CE81FC"/>
    <w:lvl w:ilvl="0" w:tplc="290E7B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1640D4"/>
    <w:multiLevelType w:val="hybridMultilevel"/>
    <w:tmpl w:val="B2CE2E2C"/>
    <w:lvl w:ilvl="0" w:tplc="CEB818B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Theme="minorHAnsi" w:eastAsiaTheme="minorHAnsi" w:hAnsiTheme="minorHAnsi" w:cstheme="minorBidi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">
    <w:nsid w:val="7D741EE6"/>
    <w:multiLevelType w:val="hybridMultilevel"/>
    <w:tmpl w:val="07F47920"/>
    <w:lvl w:ilvl="0" w:tplc="590C7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AB"/>
    <w:rsid w:val="00000528"/>
    <w:rsid w:val="00003AD8"/>
    <w:rsid w:val="00021BF8"/>
    <w:rsid w:val="00023BB7"/>
    <w:rsid w:val="000245D2"/>
    <w:rsid w:val="000321B4"/>
    <w:rsid w:val="00043AD5"/>
    <w:rsid w:val="00054F64"/>
    <w:rsid w:val="00066F9A"/>
    <w:rsid w:val="00080BE6"/>
    <w:rsid w:val="00083BA2"/>
    <w:rsid w:val="000D5527"/>
    <w:rsid w:val="000E4D11"/>
    <w:rsid w:val="00106168"/>
    <w:rsid w:val="00135D80"/>
    <w:rsid w:val="00137C6D"/>
    <w:rsid w:val="00143407"/>
    <w:rsid w:val="00167C3B"/>
    <w:rsid w:val="00192CA8"/>
    <w:rsid w:val="00192CB8"/>
    <w:rsid w:val="00192E76"/>
    <w:rsid w:val="0019402C"/>
    <w:rsid w:val="001A369F"/>
    <w:rsid w:val="001C2C5F"/>
    <w:rsid w:val="00206E34"/>
    <w:rsid w:val="0020757B"/>
    <w:rsid w:val="002173B3"/>
    <w:rsid w:val="0026731A"/>
    <w:rsid w:val="00275C3A"/>
    <w:rsid w:val="00283039"/>
    <w:rsid w:val="002931D8"/>
    <w:rsid w:val="002B0117"/>
    <w:rsid w:val="002B57CC"/>
    <w:rsid w:val="002E1223"/>
    <w:rsid w:val="002E5273"/>
    <w:rsid w:val="002E594F"/>
    <w:rsid w:val="00314DBA"/>
    <w:rsid w:val="00334C2C"/>
    <w:rsid w:val="00346B19"/>
    <w:rsid w:val="00353DF7"/>
    <w:rsid w:val="003847AE"/>
    <w:rsid w:val="003A4DDF"/>
    <w:rsid w:val="003D1077"/>
    <w:rsid w:val="003D1802"/>
    <w:rsid w:val="00412546"/>
    <w:rsid w:val="00415169"/>
    <w:rsid w:val="004371FD"/>
    <w:rsid w:val="00447070"/>
    <w:rsid w:val="00484426"/>
    <w:rsid w:val="004A2114"/>
    <w:rsid w:val="004B35AA"/>
    <w:rsid w:val="004B7F93"/>
    <w:rsid w:val="004D2AB1"/>
    <w:rsid w:val="00505169"/>
    <w:rsid w:val="00567BC3"/>
    <w:rsid w:val="00591F22"/>
    <w:rsid w:val="005A6C9C"/>
    <w:rsid w:val="005F1DA7"/>
    <w:rsid w:val="00607A43"/>
    <w:rsid w:val="00610F3E"/>
    <w:rsid w:val="00622795"/>
    <w:rsid w:val="00665E61"/>
    <w:rsid w:val="006757C3"/>
    <w:rsid w:val="00684F63"/>
    <w:rsid w:val="006863F2"/>
    <w:rsid w:val="006A6212"/>
    <w:rsid w:val="006B4279"/>
    <w:rsid w:val="006C6C7E"/>
    <w:rsid w:val="006D215B"/>
    <w:rsid w:val="006F3B2E"/>
    <w:rsid w:val="00713FE7"/>
    <w:rsid w:val="00715447"/>
    <w:rsid w:val="007205EE"/>
    <w:rsid w:val="00726CAB"/>
    <w:rsid w:val="00731777"/>
    <w:rsid w:val="0074053C"/>
    <w:rsid w:val="00742C84"/>
    <w:rsid w:val="0075686C"/>
    <w:rsid w:val="00770082"/>
    <w:rsid w:val="007C091D"/>
    <w:rsid w:val="007D4464"/>
    <w:rsid w:val="007F1DC5"/>
    <w:rsid w:val="007F54D0"/>
    <w:rsid w:val="00816A6F"/>
    <w:rsid w:val="00817445"/>
    <w:rsid w:val="008244A9"/>
    <w:rsid w:val="008635F8"/>
    <w:rsid w:val="00876E79"/>
    <w:rsid w:val="00882B89"/>
    <w:rsid w:val="00893731"/>
    <w:rsid w:val="008A1310"/>
    <w:rsid w:val="008C337A"/>
    <w:rsid w:val="008D1B00"/>
    <w:rsid w:val="008D701B"/>
    <w:rsid w:val="0094115C"/>
    <w:rsid w:val="00952074"/>
    <w:rsid w:val="009541E7"/>
    <w:rsid w:val="0096396B"/>
    <w:rsid w:val="009B645B"/>
    <w:rsid w:val="009D2ADE"/>
    <w:rsid w:val="009F0EB3"/>
    <w:rsid w:val="009F3B11"/>
    <w:rsid w:val="00A24F98"/>
    <w:rsid w:val="00A25802"/>
    <w:rsid w:val="00A33A81"/>
    <w:rsid w:val="00A633DA"/>
    <w:rsid w:val="00A95326"/>
    <w:rsid w:val="00AA695C"/>
    <w:rsid w:val="00AB5084"/>
    <w:rsid w:val="00AD6A41"/>
    <w:rsid w:val="00AE0288"/>
    <w:rsid w:val="00AE5FB2"/>
    <w:rsid w:val="00B13939"/>
    <w:rsid w:val="00B27307"/>
    <w:rsid w:val="00B32796"/>
    <w:rsid w:val="00B808B6"/>
    <w:rsid w:val="00B866A1"/>
    <w:rsid w:val="00B95700"/>
    <w:rsid w:val="00B9622C"/>
    <w:rsid w:val="00BA72EA"/>
    <w:rsid w:val="00BB14C3"/>
    <w:rsid w:val="00BD5C90"/>
    <w:rsid w:val="00BE4CDA"/>
    <w:rsid w:val="00C007AC"/>
    <w:rsid w:val="00C01E45"/>
    <w:rsid w:val="00C048AB"/>
    <w:rsid w:val="00C07B24"/>
    <w:rsid w:val="00C13089"/>
    <w:rsid w:val="00C458DB"/>
    <w:rsid w:val="00C802BC"/>
    <w:rsid w:val="00C832C3"/>
    <w:rsid w:val="00C94632"/>
    <w:rsid w:val="00CE21DB"/>
    <w:rsid w:val="00D106B7"/>
    <w:rsid w:val="00D32DCE"/>
    <w:rsid w:val="00D43823"/>
    <w:rsid w:val="00D54823"/>
    <w:rsid w:val="00DD661E"/>
    <w:rsid w:val="00DF0B97"/>
    <w:rsid w:val="00E05BBA"/>
    <w:rsid w:val="00E0785D"/>
    <w:rsid w:val="00E27AD9"/>
    <w:rsid w:val="00E769CB"/>
    <w:rsid w:val="00E77A87"/>
    <w:rsid w:val="00E86A3B"/>
    <w:rsid w:val="00EB482F"/>
    <w:rsid w:val="00ED4358"/>
    <w:rsid w:val="00F27E35"/>
    <w:rsid w:val="00F324CB"/>
    <w:rsid w:val="00F81DC7"/>
    <w:rsid w:val="00FB3704"/>
    <w:rsid w:val="00FC4F96"/>
    <w:rsid w:val="00FE31CB"/>
    <w:rsid w:val="00FE6643"/>
    <w:rsid w:val="00FF6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C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CA8"/>
  </w:style>
  <w:style w:type="paragraph" w:styleId="Footer">
    <w:name w:val="footer"/>
    <w:basedOn w:val="Normal"/>
    <w:link w:val="FooterChar"/>
    <w:uiPriority w:val="99"/>
    <w:unhideWhenUsed/>
    <w:rsid w:val="00192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CA8"/>
  </w:style>
  <w:style w:type="table" w:styleId="TableGrid">
    <w:name w:val="Table Grid"/>
    <w:basedOn w:val="TableNormal"/>
    <w:rsid w:val="00314DBA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6C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C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2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2CA8"/>
  </w:style>
  <w:style w:type="paragraph" w:styleId="Footer">
    <w:name w:val="footer"/>
    <w:basedOn w:val="Normal"/>
    <w:link w:val="FooterChar"/>
    <w:uiPriority w:val="99"/>
    <w:unhideWhenUsed/>
    <w:rsid w:val="00192C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2CA8"/>
  </w:style>
  <w:style w:type="table" w:styleId="TableGrid">
    <w:name w:val="Table Grid"/>
    <w:basedOn w:val="TableNormal"/>
    <w:rsid w:val="00314DBA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6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7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Gajraj singh</dc:creator>
  <cp:lastModifiedBy>cse009</cp:lastModifiedBy>
  <cp:revision>2</cp:revision>
  <dcterms:created xsi:type="dcterms:W3CDTF">2016-07-05T10:27:00Z</dcterms:created>
  <dcterms:modified xsi:type="dcterms:W3CDTF">2016-07-05T10:27:00Z</dcterms:modified>
</cp:coreProperties>
</file>